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C8" w:rsidRDefault="00B251C8" w:rsidP="0069602D">
      <w:pPr>
        <w:widowControl/>
        <w:shd w:val="clear" w:color="auto" w:fill="FFFFFF"/>
        <w:spacing w:after="168"/>
        <w:jc w:val="center"/>
        <w:outlineLvl w:val="0"/>
        <w:rPr>
          <w:rFonts w:ascii="FZXiaoBiaoSong-B05S" w:eastAsia="FZXiaoBiaoSong-B05S" w:hAnsi="FangSong_GB2312" w:cs="SimSun"/>
          <w:color w:val="222222"/>
          <w:spacing w:val="7"/>
          <w:kern w:val="36"/>
          <w:sz w:val="36"/>
          <w:szCs w:val="36"/>
        </w:rPr>
      </w:pPr>
      <w:r>
        <w:rPr>
          <w:rFonts w:ascii="FZXiaoBiaoSong-B05S" w:eastAsia="FZXiaoBiaoSong-B05S" w:hAnsi="FangSong_GB2312" w:cs="SimSun" w:hint="eastAsia"/>
          <w:color w:val="222222"/>
          <w:spacing w:val="7"/>
          <w:kern w:val="36"/>
          <w:sz w:val="36"/>
          <w:szCs w:val="36"/>
        </w:rPr>
        <w:t>县财政局（国资委）</w:t>
      </w:r>
      <w:r w:rsidR="0069602D" w:rsidRPr="0069602D">
        <w:rPr>
          <w:rFonts w:ascii="FZXiaoBiaoSong-B05S" w:eastAsia="FZXiaoBiaoSong-B05S" w:hAnsi="FangSong_GB2312" w:cs="SimSun" w:hint="eastAsia"/>
          <w:color w:val="222222"/>
          <w:spacing w:val="7"/>
          <w:kern w:val="36"/>
          <w:sz w:val="36"/>
          <w:szCs w:val="36"/>
        </w:rPr>
        <w:t>领导班子</w:t>
      </w:r>
      <w:r>
        <w:rPr>
          <w:rFonts w:ascii="FZXiaoBiaoSong-B05S" w:eastAsia="FZXiaoBiaoSong-B05S" w:hAnsi="FangSong_GB2312" w:cs="SimSun" w:hint="eastAsia"/>
          <w:color w:val="222222"/>
          <w:spacing w:val="7"/>
          <w:kern w:val="36"/>
          <w:sz w:val="36"/>
          <w:szCs w:val="36"/>
        </w:rPr>
        <w:t>到供水公司</w:t>
      </w:r>
      <w:r w:rsidR="0069602D" w:rsidRPr="0069602D">
        <w:rPr>
          <w:rFonts w:ascii="FZXiaoBiaoSong-B05S" w:eastAsia="FZXiaoBiaoSong-B05S" w:hAnsi="FangSong_GB2312" w:cs="SimSun" w:hint="eastAsia"/>
          <w:color w:val="222222"/>
          <w:spacing w:val="7"/>
          <w:kern w:val="36"/>
          <w:sz w:val="36"/>
          <w:szCs w:val="36"/>
        </w:rPr>
        <w:t>开展</w:t>
      </w:r>
    </w:p>
    <w:p w:rsidR="0069602D" w:rsidRPr="0069602D" w:rsidRDefault="0069602D" w:rsidP="0069602D">
      <w:pPr>
        <w:widowControl/>
        <w:shd w:val="clear" w:color="auto" w:fill="FFFFFF"/>
        <w:spacing w:after="168"/>
        <w:jc w:val="center"/>
        <w:outlineLvl w:val="0"/>
        <w:rPr>
          <w:rFonts w:ascii="FZXiaoBiaoSong-B05S" w:eastAsia="FZXiaoBiaoSong-B05S" w:hAnsi="FangSong_GB2312" w:cs="SimSun"/>
          <w:color w:val="222222"/>
          <w:spacing w:val="7"/>
          <w:kern w:val="36"/>
          <w:sz w:val="36"/>
          <w:szCs w:val="36"/>
        </w:rPr>
      </w:pPr>
      <w:r w:rsidRPr="0069602D">
        <w:rPr>
          <w:rFonts w:ascii="FZXiaoBiaoSong-B05S" w:eastAsia="FZXiaoBiaoSong-B05S" w:hAnsi="FangSong_GB2312" w:cs="SimSun" w:hint="eastAsia"/>
          <w:color w:val="222222"/>
          <w:spacing w:val="7"/>
          <w:kern w:val="36"/>
          <w:sz w:val="36"/>
          <w:szCs w:val="36"/>
        </w:rPr>
        <w:t>国庆节前安全</w:t>
      </w:r>
      <w:r w:rsidR="00B251C8">
        <w:rPr>
          <w:rFonts w:ascii="FZXiaoBiaoSong-B05S" w:eastAsia="FZXiaoBiaoSong-B05S" w:hAnsi="FangSong_GB2312" w:cs="SimSun" w:hint="eastAsia"/>
          <w:color w:val="222222"/>
          <w:spacing w:val="7"/>
          <w:kern w:val="36"/>
          <w:sz w:val="36"/>
          <w:szCs w:val="36"/>
        </w:rPr>
        <w:t>生产</w:t>
      </w:r>
      <w:r w:rsidR="00B251C8" w:rsidRPr="00B251C8">
        <w:rPr>
          <w:rFonts w:ascii="FZXiaoBiaoSong-B05S" w:eastAsia="FZXiaoBiaoSong-B05S" w:hAnsi="FangSong_GB2312" w:hint="eastAsia"/>
          <w:snapToGrid w:val="0"/>
          <w:color w:val="333333"/>
          <w:spacing w:val="-2"/>
          <w:kern w:val="32"/>
          <w:position w:val="-2"/>
          <w:sz w:val="36"/>
          <w:szCs w:val="36"/>
        </w:rPr>
        <w:t>督导</w:t>
      </w:r>
      <w:r w:rsidRPr="0069602D">
        <w:rPr>
          <w:rFonts w:ascii="FZXiaoBiaoSong-B05S" w:eastAsia="FZXiaoBiaoSong-B05S" w:hAnsi="FangSong_GB2312" w:cs="SimSun" w:hint="eastAsia"/>
          <w:color w:val="222222"/>
          <w:spacing w:val="7"/>
          <w:kern w:val="36"/>
          <w:sz w:val="36"/>
          <w:szCs w:val="36"/>
        </w:rPr>
        <w:t>检查</w:t>
      </w:r>
      <w:r w:rsidRPr="00B251C8">
        <w:rPr>
          <w:rFonts w:ascii="FZXiaoBiaoSong-B05S" w:eastAsia="FZXiaoBiaoSong-B05S" w:hAnsi="FangSong_GB2312" w:cs="SimSun" w:hint="eastAsia"/>
          <w:color w:val="222222"/>
          <w:spacing w:val="7"/>
          <w:kern w:val="36"/>
          <w:sz w:val="36"/>
          <w:szCs w:val="36"/>
        </w:rPr>
        <w:t>工作</w:t>
      </w:r>
    </w:p>
    <w:p w:rsidR="0069602D" w:rsidRPr="00B251C8" w:rsidRDefault="0069602D" w:rsidP="00B251C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16"/>
        <w:jc w:val="both"/>
        <w:rPr>
          <w:rFonts w:ascii="FangSong_GB2312" w:eastAsia="FangSong_GB2312" w:hAnsi="FangSong_GB2312"/>
          <w:snapToGrid w:val="0"/>
          <w:color w:val="222222"/>
          <w:spacing w:val="-2"/>
          <w:kern w:val="32"/>
          <w:position w:val="-2"/>
          <w:sz w:val="32"/>
          <w:szCs w:val="32"/>
          <w:shd w:val="clear" w:color="auto" w:fill="FFFFFF"/>
        </w:rPr>
      </w:pPr>
      <w:r w:rsidRPr="00B251C8">
        <w:rPr>
          <w:rFonts w:ascii="FangSong_GB2312" w:eastAsia="FangSong_GB2312" w:hAnsi="FangSong_GB2312" w:hint="eastAsia"/>
          <w:snapToGrid w:val="0"/>
          <w:color w:val="333333"/>
          <w:spacing w:val="-2"/>
          <w:kern w:val="32"/>
          <w:position w:val="-2"/>
          <w:sz w:val="32"/>
          <w:szCs w:val="32"/>
        </w:rPr>
        <w:t>9月29日下午，县</w:t>
      </w:r>
      <w:r w:rsidR="00B251C8">
        <w:rPr>
          <w:rFonts w:ascii="FangSong_GB2312" w:eastAsia="FangSong_GB2312" w:hAnsi="FangSong_GB2312" w:hint="eastAsia"/>
          <w:snapToGrid w:val="0"/>
          <w:color w:val="333333"/>
          <w:spacing w:val="-2"/>
          <w:kern w:val="32"/>
          <w:position w:val="-2"/>
          <w:sz w:val="32"/>
          <w:szCs w:val="32"/>
        </w:rPr>
        <w:t>财政局（国资委）</w:t>
      </w:r>
      <w:r w:rsidRPr="00B251C8">
        <w:rPr>
          <w:rFonts w:ascii="FangSong_GB2312" w:eastAsia="FangSong_GB2312" w:hAnsi="FangSong_GB2312" w:hint="eastAsia"/>
          <w:snapToGrid w:val="0"/>
          <w:color w:val="333333"/>
          <w:spacing w:val="-2"/>
          <w:kern w:val="32"/>
          <w:position w:val="-2"/>
          <w:sz w:val="32"/>
          <w:szCs w:val="32"/>
        </w:rPr>
        <w:t>局长舒晓斌</w:t>
      </w:r>
      <w:r w:rsidRPr="00B251C8">
        <w:rPr>
          <w:rFonts w:ascii="FangSong_GB2312" w:eastAsia="FangSong_GB2312" w:hAnsi="FangSong_GB2312" w:hint="eastAsia"/>
          <w:snapToGrid w:val="0"/>
          <w:color w:val="000000"/>
          <w:spacing w:val="-2"/>
          <w:kern w:val="32"/>
          <w:position w:val="-2"/>
          <w:sz w:val="32"/>
          <w:szCs w:val="32"/>
        </w:rPr>
        <w:t>一行，深入县供水公司</w:t>
      </w:r>
      <w:r w:rsidR="00B251C8">
        <w:rPr>
          <w:rFonts w:ascii="FangSong_GB2312" w:eastAsia="FangSong_GB2312" w:hAnsi="FangSong_GB2312" w:hint="eastAsia"/>
          <w:snapToGrid w:val="0"/>
          <w:color w:val="333333"/>
          <w:spacing w:val="-2"/>
          <w:kern w:val="32"/>
          <w:position w:val="-2"/>
          <w:sz w:val="32"/>
          <w:szCs w:val="32"/>
        </w:rPr>
        <w:t>开展国庆</w:t>
      </w:r>
      <w:r w:rsidRPr="00B251C8">
        <w:rPr>
          <w:rFonts w:ascii="FangSong_GB2312" w:eastAsia="FangSong_GB2312" w:hAnsi="FangSong_GB2312" w:hint="eastAsia"/>
          <w:snapToGrid w:val="0"/>
          <w:color w:val="333333"/>
          <w:spacing w:val="-2"/>
          <w:kern w:val="32"/>
          <w:position w:val="-2"/>
          <w:sz w:val="32"/>
          <w:szCs w:val="32"/>
        </w:rPr>
        <w:t>节前安全生产督导检查。</w:t>
      </w:r>
      <w:r w:rsidR="00B251C8" w:rsidRPr="00B251C8">
        <w:rPr>
          <w:rFonts w:ascii="FangSong_GB2312" w:eastAsia="FangSong_GB2312" w:hAnsi="FangSong_GB2312" w:hint="eastAsia"/>
          <w:snapToGrid w:val="0"/>
          <w:color w:val="333333"/>
          <w:spacing w:val="-2"/>
          <w:kern w:val="32"/>
          <w:position w:val="-2"/>
          <w:sz w:val="32"/>
          <w:szCs w:val="32"/>
        </w:rPr>
        <w:t>舒晓斌</w:t>
      </w:r>
      <w:r w:rsidR="00B251C8" w:rsidRPr="00B251C8">
        <w:rPr>
          <w:rFonts w:ascii="FangSong_GB2312" w:eastAsia="FangSong_GB2312" w:hAnsi="FangSong_GB2312" w:hint="eastAsia"/>
          <w:snapToGrid w:val="0"/>
          <w:color w:val="000000"/>
          <w:spacing w:val="-2"/>
          <w:kern w:val="32"/>
          <w:position w:val="-2"/>
          <w:sz w:val="32"/>
          <w:szCs w:val="32"/>
        </w:rPr>
        <w:t>一行</w:t>
      </w:r>
      <w:r w:rsidRPr="00B251C8">
        <w:rPr>
          <w:rFonts w:ascii="FangSong_GB2312" w:eastAsia="FangSong_GB2312" w:hAnsi="FangSong_GB2312" w:hint="eastAsia"/>
          <w:snapToGrid w:val="0"/>
          <w:color w:val="222222"/>
          <w:spacing w:val="-2"/>
          <w:kern w:val="32"/>
          <w:position w:val="-2"/>
          <w:sz w:val="32"/>
          <w:szCs w:val="32"/>
          <w:shd w:val="clear" w:color="auto" w:fill="FFFFFF"/>
        </w:rPr>
        <w:t>现场查看了</w:t>
      </w:r>
      <w:r w:rsidR="00636372">
        <w:rPr>
          <w:rFonts w:ascii="FangSong_GB2312" w:eastAsia="FangSong_GB2312" w:hAnsi="FangSong_GB2312" w:hint="eastAsia"/>
          <w:snapToGrid w:val="0"/>
          <w:color w:val="222222"/>
          <w:spacing w:val="-2"/>
          <w:kern w:val="32"/>
          <w:position w:val="-2"/>
          <w:sz w:val="32"/>
          <w:szCs w:val="32"/>
          <w:shd w:val="clear" w:color="auto" w:fill="FFFFFF"/>
        </w:rPr>
        <w:t>二水厂扩容改建项目工地、</w:t>
      </w:r>
      <w:r w:rsidRPr="00B251C8">
        <w:rPr>
          <w:rFonts w:ascii="FangSong_GB2312" w:eastAsia="FangSong_GB2312" w:hAnsi="FangSong_GB2312" w:hint="eastAsia"/>
          <w:snapToGrid w:val="0"/>
          <w:color w:val="222222"/>
          <w:spacing w:val="-2"/>
          <w:kern w:val="32"/>
          <w:position w:val="-2"/>
          <w:sz w:val="32"/>
          <w:szCs w:val="32"/>
          <w:shd w:val="clear" w:color="auto" w:fill="FFFFFF"/>
        </w:rPr>
        <w:t>水厂送水泵房、滤池等重点区域，了解</w:t>
      </w:r>
      <w:r w:rsidR="00636372">
        <w:rPr>
          <w:rFonts w:ascii="FangSong_GB2312" w:eastAsia="FangSong_GB2312" w:hAnsi="FangSong_GB2312" w:hint="eastAsia"/>
          <w:snapToGrid w:val="0"/>
          <w:color w:val="222222"/>
          <w:spacing w:val="-2"/>
          <w:kern w:val="32"/>
          <w:position w:val="-2"/>
          <w:sz w:val="32"/>
          <w:szCs w:val="32"/>
          <w:shd w:val="clear" w:color="auto" w:fill="FFFFFF"/>
        </w:rPr>
        <w:t>项目建设、</w:t>
      </w:r>
      <w:r w:rsidRPr="00B251C8">
        <w:rPr>
          <w:rFonts w:ascii="FangSong_GB2312" w:eastAsia="FangSong_GB2312" w:hAnsi="FangSong_GB2312" w:hint="eastAsia"/>
          <w:snapToGrid w:val="0"/>
          <w:color w:val="222222"/>
          <w:spacing w:val="-2"/>
          <w:kern w:val="32"/>
          <w:position w:val="-2"/>
          <w:sz w:val="32"/>
          <w:szCs w:val="32"/>
          <w:shd w:val="clear" w:color="auto" w:fill="FFFFFF"/>
        </w:rPr>
        <w:t>水厂运行、水质监测，以及人员值班值守、供水设备运行管理以及治安防范等方面具体情况。</w:t>
      </w:r>
    </w:p>
    <w:p w:rsidR="00576A77" w:rsidRDefault="0069602D" w:rsidP="00636372">
      <w:pPr>
        <w:widowControl/>
        <w:adjustRightInd w:val="0"/>
        <w:snapToGrid w:val="0"/>
        <w:spacing w:line="300" w:lineRule="auto"/>
        <w:ind w:firstLineChars="200" w:firstLine="632"/>
        <w:rPr>
          <w:rFonts w:ascii="FangSong_GB2312" w:eastAsia="FangSong_GB2312" w:hAnsi="FangSong_GB2312"/>
          <w:snapToGrid w:val="0"/>
          <w:spacing w:val="-2"/>
          <w:kern w:val="32"/>
          <w:position w:val="-2"/>
          <w:sz w:val="32"/>
          <w:szCs w:val="32"/>
        </w:rPr>
      </w:pPr>
      <w:r w:rsidRPr="00B251C8">
        <w:rPr>
          <w:rFonts w:ascii="FangSong_GB2312" w:eastAsia="FangSong_GB2312" w:hAnsi="FangSong_GB2312" w:hint="eastAsia"/>
          <w:snapToGrid w:val="0"/>
          <w:spacing w:val="-2"/>
          <w:kern w:val="32"/>
          <w:position w:val="-2"/>
          <w:sz w:val="32"/>
          <w:szCs w:val="32"/>
        </w:rPr>
        <w:t>舒晓斌</w:t>
      </w:r>
      <w:r w:rsidRPr="00B251C8">
        <w:rPr>
          <w:rFonts w:ascii="FangSong_GB2312" w:eastAsia="FangSong_GB2312" w:hAnsi="FangSong_GB2312"/>
          <w:snapToGrid w:val="0"/>
          <w:spacing w:val="-2"/>
          <w:kern w:val="32"/>
          <w:position w:val="-2"/>
          <w:sz w:val="32"/>
          <w:szCs w:val="32"/>
        </w:rPr>
        <w:t>强调，用水安全事关群众生产生活，企业要认真履行安全生产主体责任，落实安全生产责任清单，加强一线操作人员的安全意识，特别在节假日期间，要严格落实安全应急值班值守，加强水厂重点区域隐患排查处置，提高供水生产设备设施运行的安全性和可靠性，确保国庆节日期间</w:t>
      </w:r>
      <w:r w:rsidR="00B251C8" w:rsidRPr="00B251C8">
        <w:rPr>
          <w:rFonts w:ascii="FangSong_GB2312" w:eastAsia="FangSong_GB2312" w:hAnsi="FangSong_GB2312" w:hint="eastAsia"/>
          <w:snapToGrid w:val="0"/>
          <w:spacing w:val="-2"/>
          <w:kern w:val="32"/>
          <w:position w:val="-2"/>
          <w:sz w:val="32"/>
          <w:szCs w:val="32"/>
        </w:rPr>
        <w:t>县城</w:t>
      </w:r>
      <w:r w:rsidRPr="00B251C8">
        <w:rPr>
          <w:rFonts w:ascii="FangSong_GB2312" w:eastAsia="FangSong_GB2312" w:hAnsi="FangSong_GB2312"/>
          <w:snapToGrid w:val="0"/>
          <w:spacing w:val="-2"/>
          <w:kern w:val="32"/>
          <w:position w:val="-2"/>
          <w:sz w:val="32"/>
          <w:szCs w:val="32"/>
        </w:rPr>
        <w:t>的供水安全。</w:t>
      </w:r>
    </w:p>
    <w:p w:rsidR="00576A77" w:rsidRPr="00B251C8" w:rsidRDefault="00576A77" w:rsidP="00B251C8">
      <w:pPr>
        <w:widowControl/>
        <w:adjustRightInd w:val="0"/>
        <w:snapToGrid w:val="0"/>
        <w:spacing w:line="300" w:lineRule="auto"/>
        <w:ind w:firstLine="480"/>
        <w:rPr>
          <w:rFonts w:ascii="FangSong_GB2312" w:eastAsia="FangSong_GB2312" w:hAnsi="FangSong_GB2312"/>
          <w:snapToGrid w:val="0"/>
          <w:spacing w:val="-2"/>
          <w:kern w:val="32"/>
          <w:position w:val="-2"/>
          <w:sz w:val="32"/>
          <w:szCs w:val="32"/>
        </w:rPr>
      </w:pPr>
      <w:r>
        <w:rPr>
          <w:rFonts w:ascii="FangSong_GB2312" w:eastAsia="FangSong_GB2312" w:hAnsi="FangSong_GB2312"/>
          <w:noProof/>
          <w:spacing w:val="-2"/>
          <w:kern w:val="32"/>
          <w:position w:val="-2"/>
          <w:sz w:val="32"/>
          <w:szCs w:val="32"/>
        </w:rPr>
        <w:drawing>
          <wp:inline distT="0" distB="0" distL="0" distR="0">
            <wp:extent cx="4834890" cy="3626168"/>
            <wp:effectExtent l="19050" t="0" r="3810" b="0"/>
            <wp:docPr id="1" name="图片 1" descr="C:\Users\Administrator\Desktop\dab687c55e749207b5a5c0b4f1ca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ab687c55e749207b5a5c0b4f1ca1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054" cy="362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A77" w:rsidRPr="00B251C8" w:rsidSect="007B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602D"/>
    <w:rsid w:val="002B4FC2"/>
    <w:rsid w:val="00576A77"/>
    <w:rsid w:val="005A2102"/>
    <w:rsid w:val="00636372"/>
    <w:rsid w:val="0069602D"/>
    <w:rsid w:val="007B3939"/>
    <w:rsid w:val="00B16785"/>
    <w:rsid w:val="00B251C8"/>
    <w:rsid w:val="00CD2B99"/>
    <w:rsid w:val="00D3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3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602D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02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602D"/>
    <w:rPr>
      <w:b/>
      <w:bCs/>
    </w:rPr>
  </w:style>
  <w:style w:type="character" w:customStyle="1" w:styleId="1Char">
    <w:name w:val="标题 1 Char"/>
    <w:basedOn w:val="a0"/>
    <w:link w:val="1"/>
    <w:uiPriority w:val="9"/>
    <w:rsid w:val="0069602D"/>
    <w:rPr>
      <w:rFonts w:ascii="SimSun" w:eastAsia="SimSun" w:hAnsi="SimSun" w:cs="SimSun"/>
      <w:b/>
      <w:bCs/>
      <w:kern w:val="3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576A7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6A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7</cp:revision>
  <dcterms:created xsi:type="dcterms:W3CDTF">2022-09-29T07:56:00Z</dcterms:created>
  <dcterms:modified xsi:type="dcterms:W3CDTF">2022-09-29T08:40:00Z</dcterms:modified>
</cp:coreProperties>
</file>